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CDF4" w14:textId="77777777" w:rsidR="008A164A" w:rsidRPr="00A91018" w:rsidRDefault="008A164A" w:rsidP="008A164A">
      <w:pPr>
        <w:ind w:left="-426"/>
        <w:rPr>
          <w:rFonts w:ascii="Arial" w:hAnsi="Arial"/>
          <w:color w:val="000080"/>
          <w:spacing w:val="-6"/>
          <w:sz w:val="40"/>
          <w:lang w:val="fr-FR"/>
        </w:rPr>
      </w:pPr>
      <w:r>
        <w:rPr>
          <w:rFonts w:ascii="Arial" w:hAnsi="Arial"/>
          <w:noProof/>
          <w:color w:val="000080"/>
          <w:spacing w:val="-6"/>
          <w:sz w:val="40"/>
          <w:lang w:val="lb-LU" w:eastAsia="lb-LU"/>
        </w:rPr>
        <w:drawing>
          <wp:anchor distT="0" distB="0" distL="114300" distR="114300" simplePos="0" relativeHeight="251659264" behindDoc="0" locked="1" layoutInCell="1" allowOverlap="1" wp14:anchorId="45622494" wp14:editId="61221CF4">
            <wp:simplePos x="0" y="0"/>
            <wp:positionH relativeFrom="page">
              <wp:posOffset>325755</wp:posOffset>
            </wp:positionH>
            <wp:positionV relativeFrom="page">
              <wp:posOffset>434975</wp:posOffset>
            </wp:positionV>
            <wp:extent cx="952500" cy="1885950"/>
            <wp:effectExtent l="0" t="0" r="0" b="0"/>
            <wp:wrapSquare wrapText="right"/>
            <wp:docPr id="3" name="Bild 3" descr="LogoACAT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CATLu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018">
        <w:rPr>
          <w:rFonts w:ascii="Arial" w:hAnsi="Arial"/>
          <w:color w:val="000080"/>
          <w:spacing w:val="-6"/>
          <w:sz w:val="40"/>
          <w:lang w:val="fr-FR"/>
        </w:rPr>
        <w:t xml:space="preserve"> </w:t>
      </w:r>
      <w:proofErr w:type="gramStart"/>
      <w:r w:rsidRPr="00A91018">
        <w:rPr>
          <w:rFonts w:ascii="Arial" w:hAnsi="Arial"/>
          <w:color w:val="000080"/>
          <w:spacing w:val="-6"/>
          <w:sz w:val="40"/>
          <w:lang w:val="fr-FR"/>
        </w:rPr>
        <w:t>action</w:t>
      </w:r>
      <w:proofErr w:type="gramEnd"/>
      <w:r w:rsidRPr="00A91018">
        <w:rPr>
          <w:rFonts w:ascii="Arial" w:hAnsi="Arial"/>
          <w:color w:val="000080"/>
          <w:spacing w:val="-6"/>
          <w:sz w:val="40"/>
          <w:lang w:val="fr-FR"/>
        </w:rPr>
        <w:t xml:space="preserve"> des chrétiens pour l'abolition de la torture</w:t>
      </w:r>
    </w:p>
    <w:p w14:paraId="5EF9F1B8" w14:textId="77777777" w:rsidR="008A164A" w:rsidRPr="00A91018" w:rsidRDefault="008A164A" w:rsidP="008A164A">
      <w:pPr>
        <w:tabs>
          <w:tab w:val="left" w:pos="-4536"/>
          <w:tab w:val="left" w:pos="-4395"/>
        </w:tabs>
        <w:jc w:val="right"/>
        <w:rPr>
          <w:rFonts w:ascii="Arial" w:hAnsi="Arial"/>
          <w:color w:val="000080"/>
          <w:spacing w:val="-6"/>
          <w:sz w:val="18"/>
          <w:lang w:val="fr-FR"/>
        </w:rPr>
      </w:pPr>
      <w:proofErr w:type="gramStart"/>
      <w:r w:rsidRPr="00A91018">
        <w:rPr>
          <w:rFonts w:ascii="Arial" w:hAnsi="Arial"/>
          <w:color w:val="000080"/>
          <w:spacing w:val="-6"/>
          <w:sz w:val="18"/>
          <w:lang w:val="fr-FR"/>
        </w:rPr>
        <w:t>association</w:t>
      </w:r>
      <w:proofErr w:type="gramEnd"/>
      <w:r w:rsidRPr="00A91018">
        <w:rPr>
          <w:rFonts w:ascii="Arial" w:hAnsi="Arial"/>
          <w:color w:val="000080"/>
          <w:spacing w:val="-6"/>
          <w:sz w:val="18"/>
          <w:lang w:val="fr-FR"/>
        </w:rPr>
        <w:t xml:space="preserve"> sans but lucratif</w:t>
      </w:r>
    </w:p>
    <w:p w14:paraId="35BAF5CA" w14:textId="77777777" w:rsidR="008A164A" w:rsidRPr="00A91018" w:rsidRDefault="008A164A" w:rsidP="008A164A">
      <w:pPr>
        <w:tabs>
          <w:tab w:val="left" w:pos="709"/>
        </w:tabs>
        <w:spacing w:line="276" w:lineRule="auto"/>
        <w:jc w:val="center"/>
        <w:rPr>
          <w:rFonts w:ascii="Arial" w:hAnsi="Arial"/>
          <w:color w:val="000080"/>
          <w:spacing w:val="-6"/>
          <w:sz w:val="22"/>
          <w:lang w:val="fr-FR"/>
        </w:rPr>
      </w:pPr>
      <w:r w:rsidRPr="00A91018">
        <w:rPr>
          <w:rFonts w:ascii="Arial" w:hAnsi="Arial"/>
          <w:color w:val="000080"/>
          <w:spacing w:val="-6"/>
          <w:sz w:val="22"/>
          <w:lang w:val="fr-FR"/>
        </w:rPr>
        <w:t>5, avenue Marie-Thérèse • L-2132 Luxembourg</w:t>
      </w:r>
    </w:p>
    <w:p w14:paraId="607406F8" w14:textId="77777777" w:rsidR="008A164A" w:rsidRPr="00972734" w:rsidRDefault="008A164A" w:rsidP="008A164A">
      <w:pPr>
        <w:spacing w:line="276" w:lineRule="auto"/>
        <w:jc w:val="center"/>
        <w:rPr>
          <w:rFonts w:ascii="Arial" w:hAnsi="Arial"/>
          <w:color w:val="000080"/>
          <w:spacing w:val="-6"/>
          <w:sz w:val="22"/>
          <w:lang w:val="fr-FR"/>
        </w:rPr>
      </w:pPr>
      <w:r w:rsidRPr="00972734">
        <w:rPr>
          <w:rFonts w:ascii="Arial" w:hAnsi="Arial"/>
          <w:color w:val="000080"/>
          <w:spacing w:val="-6"/>
          <w:sz w:val="22"/>
          <w:lang w:val="fr-FR"/>
        </w:rPr>
        <w:t>Tél. : (352) 44 743 558 • Fax : (352) 44 743 559</w:t>
      </w:r>
    </w:p>
    <w:p w14:paraId="5E3C47F6" w14:textId="77777777" w:rsidR="008A164A" w:rsidRPr="00972734" w:rsidRDefault="008A164A" w:rsidP="008A164A">
      <w:pPr>
        <w:tabs>
          <w:tab w:val="left" w:pos="709"/>
        </w:tabs>
        <w:spacing w:line="276" w:lineRule="auto"/>
        <w:jc w:val="center"/>
        <w:rPr>
          <w:rFonts w:ascii="Arial" w:hAnsi="Arial"/>
          <w:color w:val="000080"/>
          <w:spacing w:val="-6"/>
          <w:sz w:val="22"/>
          <w:lang w:val="fr-FR"/>
        </w:rPr>
      </w:pPr>
      <w:proofErr w:type="gramStart"/>
      <w:r w:rsidRPr="00972734">
        <w:rPr>
          <w:rFonts w:ascii="Arial" w:hAnsi="Arial"/>
          <w:color w:val="000080"/>
          <w:spacing w:val="-6"/>
          <w:sz w:val="22"/>
          <w:lang w:val="fr-FR"/>
        </w:rPr>
        <w:t>Email</w:t>
      </w:r>
      <w:proofErr w:type="gramEnd"/>
      <w:r w:rsidRPr="00972734">
        <w:rPr>
          <w:rFonts w:ascii="Arial" w:hAnsi="Arial"/>
          <w:color w:val="000080"/>
          <w:spacing w:val="-6"/>
          <w:sz w:val="22"/>
          <w:lang w:val="fr-FR"/>
        </w:rPr>
        <w:t xml:space="preserve"> : </w:t>
      </w:r>
      <w:hyperlink r:id="rId5" w:history="1">
        <w:r w:rsidRPr="00972734">
          <w:rPr>
            <w:rStyle w:val="Lienhypertexte"/>
            <w:rFonts w:ascii="Arial" w:hAnsi="Arial"/>
            <w:sz w:val="22"/>
            <w:lang w:val="fr-FR"/>
          </w:rPr>
          <w:t>contact@acat.lu</w:t>
        </w:r>
      </w:hyperlink>
      <w:r w:rsidRPr="00972734">
        <w:rPr>
          <w:rFonts w:ascii="Arial" w:hAnsi="Arial"/>
          <w:color w:val="000080"/>
          <w:sz w:val="22"/>
          <w:u w:val="single"/>
          <w:lang w:val="fr-FR"/>
        </w:rPr>
        <w:t xml:space="preserve"> </w:t>
      </w:r>
      <w:r w:rsidRPr="00972734">
        <w:rPr>
          <w:rFonts w:ascii="Arial" w:hAnsi="Arial"/>
          <w:color w:val="000080"/>
          <w:spacing w:val="-6"/>
          <w:sz w:val="22"/>
          <w:lang w:val="fr-FR"/>
        </w:rPr>
        <w:t xml:space="preserve">• Site : </w:t>
      </w:r>
      <w:hyperlink r:id="rId6" w:history="1">
        <w:r w:rsidRPr="00972734">
          <w:rPr>
            <w:rStyle w:val="Lienhypertexte"/>
            <w:rFonts w:ascii="Arial" w:hAnsi="Arial"/>
            <w:spacing w:val="-6"/>
            <w:sz w:val="22"/>
            <w:lang w:val="fr-FR"/>
          </w:rPr>
          <w:t>www.acat.lu</w:t>
        </w:r>
      </w:hyperlink>
    </w:p>
    <w:p w14:paraId="49A18979" w14:textId="77777777" w:rsidR="008A164A" w:rsidRPr="00972734" w:rsidRDefault="008A164A" w:rsidP="008A164A">
      <w:pPr>
        <w:spacing w:line="276" w:lineRule="auto"/>
        <w:jc w:val="center"/>
        <w:rPr>
          <w:rFonts w:ascii="Arial" w:hAnsi="Arial"/>
          <w:color w:val="000080"/>
          <w:spacing w:val="-6"/>
          <w:sz w:val="22"/>
          <w:lang w:val="fr-FR"/>
        </w:rPr>
      </w:pPr>
    </w:p>
    <w:p w14:paraId="5523D061" w14:textId="77777777" w:rsidR="008A164A" w:rsidRPr="00972734" w:rsidRDefault="008A164A" w:rsidP="008A164A">
      <w:pPr>
        <w:rPr>
          <w:lang w:val="fr-FR"/>
        </w:rPr>
      </w:pPr>
    </w:p>
    <w:p w14:paraId="59FE08E1" w14:textId="77777777" w:rsidR="008A164A" w:rsidRPr="00972734" w:rsidRDefault="008A164A" w:rsidP="008A164A">
      <w:pPr>
        <w:rPr>
          <w:lang w:val="fr-FR"/>
        </w:rPr>
      </w:pPr>
    </w:p>
    <w:p w14:paraId="60EE96CE" w14:textId="33BF0B7E" w:rsidR="00A91018" w:rsidRPr="00A91018" w:rsidRDefault="00A91018" w:rsidP="00A91018">
      <w:pPr>
        <w:pStyle w:val="Corpsdetexte"/>
        <w:spacing w:before="120" w:line="264" w:lineRule="auto"/>
        <w:ind w:left="142" w:right="272"/>
        <w:jc w:val="right"/>
        <w:rPr>
          <w:lang w:val="en-US"/>
        </w:rPr>
      </w:pPr>
      <w:r w:rsidRPr="00A91018">
        <w:rPr>
          <w:lang w:val="en-US"/>
        </w:rPr>
        <w:t>Attorney General William Barr /</w:t>
      </w:r>
      <w:r w:rsidRPr="00A91018">
        <w:rPr>
          <w:lang w:val="en-US"/>
        </w:rPr>
        <w:br/>
        <w:t>Acting Attorney General Jeff Rosen</w:t>
      </w:r>
    </w:p>
    <w:p w14:paraId="3C1C4B81" w14:textId="77777777" w:rsidR="00A91018" w:rsidRPr="00A91018" w:rsidRDefault="00A91018" w:rsidP="00A91018">
      <w:pPr>
        <w:pStyle w:val="Corpsdetexte"/>
        <w:spacing w:line="264" w:lineRule="auto"/>
        <w:ind w:left="142" w:right="272"/>
        <w:jc w:val="right"/>
        <w:rPr>
          <w:lang w:val="en-US"/>
        </w:rPr>
      </w:pPr>
      <w:r w:rsidRPr="00A91018">
        <w:rPr>
          <w:lang w:val="en-US"/>
        </w:rPr>
        <w:t>U.S. Department of Justice</w:t>
      </w:r>
    </w:p>
    <w:p w14:paraId="24897892" w14:textId="77777777" w:rsidR="00A91018" w:rsidRPr="00A91018" w:rsidRDefault="00A91018" w:rsidP="00A91018">
      <w:pPr>
        <w:pStyle w:val="Corpsdetexte"/>
        <w:spacing w:line="264" w:lineRule="auto"/>
        <w:ind w:left="142" w:right="272"/>
        <w:jc w:val="right"/>
        <w:rPr>
          <w:lang w:val="en-US"/>
        </w:rPr>
      </w:pPr>
      <w:r w:rsidRPr="00A91018">
        <w:rPr>
          <w:lang w:val="en-US"/>
        </w:rPr>
        <w:t>950 Pennsylvania Avenue, NW</w:t>
      </w:r>
    </w:p>
    <w:p w14:paraId="48E3314F" w14:textId="77777777" w:rsidR="00A91018" w:rsidRPr="00A91018" w:rsidRDefault="00A91018" w:rsidP="00A91018">
      <w:pPr>
        <w:pStyle w:val="Corpsdetexte"/>
        <w:spacing w:line="264" w:lineRule="auto"/>
        <w:ind w:left="142" w:right="272"/>
        <w:jc w:val="right"/>
        <w:rPr>
          <w:lang w:val="fr-FR"/>
        </w:rPr>
      </w:pPr>
      <w:r w:rsidRPr="00A91018">
        <w:rPr>
          <w:lang w:val="fr-FR"/>
        </w:rPr>
        <w:t>Washington, DC 20530-0001</w:t>
      </w:r>
    </w:p>
    <w:p w14:paraId="4EE78D59" w14:textId="77777777" w:rsidR="00A91018" w:rsidRPr="00A91018" w:rsidRDefault="00A91018" w:rsidP="00A91018">
      <w:pPr>
        <w:pStyle w:val="Corpsdetexte"/>
        <w:spacing w:line="264" w:lineRule="auto"/>
        <w:ind w:left="142" w:right="272"/>
        <w:jc w:val="right"/>
        <w:rPr>
          <w:lang w:val="fr-FR"/>
        </w:rPr>
      </w:pPr>
      <w:r w:rsidRPr="00A91018">
        <w:rPr>
          <w:lang w:val="fr-FR"/>
        </w:rPr>
        <w:t>USA</w:t>
      </w:r>
    </w:p>
    <w:p w14:paraId="14A489C3" w14:textId="77777777" w:rsidR="008A164A" w:rsidRPr="00972734" w:rsidRDefault="008A164A" w:rsidP="008A164A">
      <w:pPr>
        <w:pStyle w:val="NormalWeb"/>
        <w:shd w:val="clear" w:color="auto" w:fill="FFFFFF"/>
        <w:spacing w:before="0" w:beforeAutospacing="0" w:after="225" w:afterAutospacing="0"/>
        <w:rPr>
          <w:rFonts w:ascii="Arial" w:hAnsi="Arial" w:cs="Arial"/>
          <w:color w:val="000000"/>
          <w:lang w:val="fr-FR"/>
        </w:rPr>
      </w:pPr>
    </w:p>
    <w:p w14:paraId="0745C600" w14:textId="77777777" w:rsidR="008A164A" w:rsidRPr="00972734" w:rsidRDefault="008A164A" w:rsidP="008A164A">
      <w:pPr>
        <w:pStyle w:val="NormalWeb"/>
        <w:shd w:val="clear" w:color="auto" w:fill="FFFFFF"/>
        <w:spacing w:before="0" w:beforeAutospacing="0" w:after="225" w:afterAutospacing="0"/>
        <w:rPr>
          <w:rFonts w:ascii="Arial" w:hAnsi="Arial" w:cs="Arial"/>
          <w:color w:val="000000"/>
          <w:lang w:val="fr-FR"/>
        </w:rPr>
      </w:pPr>
    </w:p>
    <w:p w14:paraId="32F4C62C" w14:textId="77777777" w:rsidR="00A91018" w:rsidRDefault="00A91018" w:rsidP="008A164A">
      <w:pPr>
        <w:pStyle w:val="NormalWeb"/>
        <w:shd w:val="clear" w:color="auto" w:fill="FFFFFF"/>
        <w:spacing w:before="0" w:beforeAutospacing="0" w:after="225" w:afterAutospacing="0"/>
        <w:rPr>
          <w:rFonts w:ascii="Arial" w:hAnsi="Arial" w:cs="Arial"/>
          <w:color w:val="000000"/>
          <w:lang w:val="en-GB"/>
        </w:rPr>
      </w:pPr>
    </w:p>
    <w:p w14:paraId="1AC9A9E8" w14:textId="55BC46CB" w:rsidR="008A164A" w:rsidRPr="00A91018" w:rsidRDefault="008A164A" w:rsidP="008A164A">
      <w:pPr>
        <w:pStyle w:val="NormalWeb"/>
        <w:shd w:val="clear" w:color="auto" w:fill="FFFFFF"/>
        <w:spacing w:before="0" w:beforeAutospacing="0" w:after="225" w:afterAutospacing="0"/>
        <w:rPr>
          <w:rFonts w:ascii="Arial" w:hAnsi="Arial" w:cs="Arial"/>
          <w:color w:val="000000"/>
          <w:lang w:val="en-GB"/>
        </w:rPr>
      </w:pPr>
      <w:r>
        <w:rPr>
          <w:rFonts w:ascii="Arial" w:hAnsi="Arial" w:cs="Arial"/>
          <w:color w:val="000000"/>
          <w:lang w:val="en-GB"/>
        </w:rPr>
        <w:t xml:space="preserve">Dear </w:t>
      </w:r>
      <w:proofErr w:type="gramStart"/>
      <w:r>
        <w:rPr>
          <w:rFonts w:ascii="Arial" w:hAnsi="Arial" w:cs="Arial"/>
          <w:color w:val="000000"/>
          <w:lang w:val="en-GB"/>
        </w:rPr>
        <w:t>Attorney</w:t>
      </w:r>
      <w:proofErr w:type="gramEnd"/>
      <w:r>
        <w:rPr>
          <w:rFonts w:ascii="Arial" w:hAnsi="Arial" w:cs="Arial"/>
          <w:color w:val="000000"/>
          <w:lang w:val="en-GB"/>
        </w:rPr>
        <w:t xml:space="preserve"> General Barr,</w:t>
      </w:r>
      <w:r w:rsidR="0089683D">
        <w:rPr>
          <w:rFonts w:ascii="Arial" w:hAnsi="Arial" w:cs="Arial"/>
          <w:color w:val="000000"/>
          <w:lang w:val="en-GB"/>
        </w:rPr>
        <w:t xml:space="preserve"> dear Acting Attorney General Rosen,</w:t>
      </w:r>
    </w:p>
    <w:p w14:paraId="4587F871" w14:textId="77777777" w:rsidR="008A164A" w:rsidRPr="00A91018" w:rsidRDefault="008A164A" w:rsidP="008A164A">
      <w:pPr>
        <w:pStyle w:val="NormalWeb"/>
        <w:shd w:val="clear" w:color="auto" w:fill="FFFFFF"/>
        <w:spacing w:before="0" w:beforeAutospacing="0" w:after="225" w:afterAutospacing="0"/>
        <w:rPr>
          <w:rFonts w:ascii="Arial" w:hAnsi="Arial" w:cs="Arial"/>
          <w:color w:val="000000"/>
          <w:lang w:val="en-GB"/>
        </w:rPr>
      </w:pPr>
      <w:r>
        <w:rPr>
          <w:rFonts w:ascii="Arial" w:hAnsi="Arial" w:cs="Arial"/>
          <w:color w:val="000000"/>
          <w:lang w:val="en-US"/>
        </w:rPr>
        <w:t>I urge you to call off all set federal executions and </w:t>
      </w:r>
      <w:r>
        <w:rPr>
          <w:rStyle w:val="lev"/>
          <w:rFonts w:ascii="Arial" w:hAnsi="Arial" w:cs="Arial"/>
          <w:color w:val="000000"/>
          <w:lang w:val="en-US"/>
        </w:rPr>
        <w:t>withdraw authorization to seek the death penalty as sentencing option in ongoing trials. </w:t>
      </w:r>
    </w:p>
    <w:p w14:paraId="0C52F05E" w14:textId="77777777" w:rsidR="008A164A" w:rsidRPr="00A91018" w:rsidRDefault="008A164A" w:rsidP="008A164A">
      <w:pPr>
        <w:pStyle w:val="NormalWeb"/>
        <w:shd w:val="clear" w:color="auto" w:fill="FFFFFF"/>
        <w:spacing w:before="0" w:beforeAutospacing="0" w:after="225" w:afterAutospacing="0"/>
        <w:rPr>
          <w:rFonts w:ascii="Arial" w:hAnsi="Arial" w:cs="Arial"/>
          <w:color w:val="000000"/>
          <w:lang w:val="en-GB"/>
        </w:rPr>
      </w:pPr>
      <w:r>
        <w:rPr>
          <w:rFonts w:ascii="Arial" w:hAnsi="Arial" w:cs="Arial"/>
          <w:color w:val="000000"/>
          <w:lang w:val="en-US"/>
        </w:rPr>
        <w:t>The pursuit of 13 executions by the Trump administration has been unprecedented and goes against trends in the USA and globally away from the use of the death penalty. If all set executions are carried out, in under seven months your administration will be responsible for more than half of the annual number of executions recorded in the USA in recent years.</w:t>
      </w:r>
    </w:p>
    <w:p w14:paraId="64DBF1C1" w14:textId="77777777" w:rsidR="008A164A" w:rsidRPr="00A91018" w:rsidRDefault="008A164A" w:rsidP="008A164A">
      <w:pPr>
        <w:pStyle w:val="NormalWeb"/>
        <w:shd w:val="clear" w:color="auto" w:fill="FFFFFF"/>
        <w:spacing w:before="0" w:beforeAutospacing="0" w:after="225" w:afterAutospacing="0"/>
        <w:rPr>
          <w:rFonts w:ascii="Arial" w:hAnsi="Arial" w:cs="Arial"/>
          <w:color w:val="000000"/>
          <w:lang w:val="en-GB"/>
        </w:rPr>
      </w:pPr>
      <w:r>
        <w:rPr>
          <w:rFonts w:ascii="Arial" w:hAnsi="Arial" w:cs="Arial"/>
          <w:color w:val="000000"/>
          <w:lang w:val="en-US"/>
        </w:rPr>
        <w:t>The resort to executions as shown in recent months has not only put the spotlight on the unjust flaws and arbitrariness that have long affected the USA death penalty system, but also failures on the part of your administration to uphold safeguards and restrictions established under international law and standards to guarantee protection of the rights of those facing the death penalty. Racial bias, sentencing of people with severe mental and intellectual disabilities, and flawed legal representation are some of the common factors that have contributed to unreliable judicial decisions on life or death.</w:t>
      </w:r>
    </w:p>
    <w:p w14:paraId="64D66E60" w14:textId="77777777" w:rsidR="008A164A" w:rsidRPr="00A91018" w:rsidRDefault="008A164A" w:rsidP="008A164A">
      <w:pPr>
        <w:pStyle w:val="NormalWeb"/>
        <w:shd w:val="clear" w:color="auto" w:fill="FFFFFF"/>
        <w:spacing w:before="0" w:beforeAutospacing="0" w:after="225" w:afterAutospacing="0"/>
        <w:rPr>
          <w:rFonts w:ascii="Arial" w:hAnsi="Arial" w:cs="Arial"/>
          <w:color w:val="000000"/>
          <w:lang w:val="en-GB"/>
        </w:rPr>
      </w:pPr>
      <w:r>
        <w:rPr>
          <w:rFonts w:ascii="Arial" w:hAnsi="Arial" w:cs="Arial"/>
          <w:color w:val="000000"/>
          <w:lang w:val="en-US"/>
        </w:rPr>
        <w:t>As of today, 22 USA states and the District of Columbia have abolished the death penalty, and 11 others have not carried out executions in more than 10 years. Instead of pursuing executions, in your final weeks in office </w:t>
      </w:r>
      <w:r>
        <w:rPr>
          <w:rStyle w:val="lev"/>
          <w:rFonts w:ascii="Arial" w:hAnsi="Arial" w:cs="Arial"/>
          <w:color w:val="000000"/>
          <w:lang w:val="en-US"/>
        </w:rPr>
        <w:t>I urge you to call off all executions and immediately establish an urgent review of the broken death penalty system in the USA.</w:t>
      </w:r>
    </w:p>
    <w:p w14:paraId="11553CFB" w14:textId="77777777" w:rsidR="008A164A" w:rsidRDefault="008A164A" w:rsidP="008A164A">
      <w:pPr>
        <w:pStyle w:val="NormalWeb"/>
        <w:shd w:val="clear" w:color="auto" w:fill="FFFFFF"/>
        <w:spacing w:before="0" w:beforeAutospacing="0" w:after="225" w:afterAutospacing="0"/>
        <w:rPr>
          <w:rFonts w:ascii="Arial" w:hAnsi="Arial" w:cs="Arial"/>
          <w:color w:val="000000"/>
        </w:rPr>
      </w:pPr>
      <w:r>
        <w:rPr>
          <w:rFonts w:ascii="Arial" w:hAnsi="Arial" w:cs="Arial"/>
          <w:color w:val="000000"/>
          <w:lang w:val="en-GB"/>
        </w:rPr>
        <w:t>Yours sincerely,</w:t>
      </w:r>
    </w:p>
    <w:p w14:paraId="0E113670" w14:textId="77777777" w:rsidR="007C6429" w:rsidRDefault="007C6429"/>
    <w:sectPr w:rsidR="007C6429" w:rsidSect="00CE59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4A"/>
    <w:rsid w:val="006C4BAD"/>
    <w:rsid w:val="007C6429"/>
    <w:rsid w:val="0089683D"/>
    <w:rsid w:val="008A164A"/>
    <w:rsid w:val="00972734"/>
    <w:rsid w:val="00A91018"/>
    <w:rsid w:val="00C238BC"/>
    <w:rsid w:val="00CE59D6"/>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1A9B"/>
  <w15:chartTrackingRefBased/>
  <w15:docId w15:val="{F5E8F6D6-7DAB-9B49-A0A3-E6D0FA9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164A"/>
    <w:pPr>
      <w:spacing w:before="100" w:beforeAutospacing="1" w:after="100" w:afterAutospacing="1"/>
    </w:pPr>
    <w:rPr>
      <w:rFonts w:ascii="Times New Roman" w:eastAsia="Times New Roman" w:hAnsi="Times New Roman" w:cs="Times New Roman"/>
      <w:lang w:eastAsia="de-DE"/>
    </w:rPr>
  </w:style>
  <w:style w:type="character" w:styleId="lev">
    <w:name w:val="Strong"/>
    <w:basedOn w:val="Policepardfaut"/>
    <w:uiPriority w:val="22"/>
    <w:qFormat/>
    <w:rsid w:val="008A164A"/>
    <w:rPr>
      <w:b/>
      <w:bCs/>
    </w:rPr>
  </w:style>
  <w:style w:type="character" w:styleId="Lienhypertexte">
    <w:name w:val="Hyperlink"/>
    <w:semiHidden/>
    <w:rsid w:val="008A164A"/>
    <w:rPr>
      <w:color w:val="0000FF"/>
      <w:u w:val="single"/>
    </w:rPr>
  </w:style>
  <w:style w:type="paragraph" w:styleId="Corpsdetexte">
    <w:name w:val="Body Text"/>
    <w:basedOn w:val="Normal"/>
    <w:link w:val="CorpsdetexteCar"/>
    <w:uiPriority w:val="1"/>
    <w:qFormat/>
    <w:rsid w:val="00A91018"/>
    <w:pPr>
      <w:widowControl w:val="0"/>
      <w:autoSpaceDE w:val="0"/>
      <w:autoSpaceDN w:val="0"/>
    </w:pPr>
    <w:rPr>
      <w:rFonts w:ascii="Franklin Gothic Book" w:eastAsia="Franklin Gothic Book" w:hAnsi="Franklin Gothic Book" w:cs="Franklin Gothic Book"/>
      <w:sz w:val="22"/>
      <w:szCs w:val="22"/>
      <w:lang w:val="en-GB" w:eastAsia="en-GB" w:bidi="en-GB"/>
    </w:rPr>
  </w:style>
  <w:style w:type="character" w:customStyle="1" w:styleId="CorpsdetexteCar">
    <w:name w:val="Corps de texte Car"/>
    <w:basedOn w:val="Policepardfaut"/>
    <w:link w:val="Corpsdetexte"/>
    <w:uiPriority w:val="1"/>
    <w:rsid w:val="00A91018"/>
    <w:rPr>
      <w:rFonts w:ascii="Franklin Gothic Book" w:eastAsia="Franklin Gothic Book" w:hAnsi="Franklin Gothic Book" w:cs="Franklin Gothic Book"/>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0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t.lu" TargetMode="External"/><Relationship Id="rId5" Type="http://schemas.openxmlformats.org/officeDocument/2006/relationships/hyperlink" Target="mailto:contact@acat.lu"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Heidrich</dc:creator>
  <cp:keywords/>
  <dc:description/>
  <cp:lastModifiedBy>Raphaël WEICKMANS</cp:lastModifiedBy>
  <cp:revision>2</cp:revision>
  <dcterms:created xsi:type="dcterms:W3CDTF">2020-12-17T11:58:00Z</dcterms:created>
  <dcterms:modified xsi:type="dcterms:W3CDTF">2020-12-17T11:58:00Z</dcterms:modified>
</cp:coreProperties>
</file>